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5B34FF45" w:rsidR="003F37B4" w:rsidRDefault="002343D0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Light Speed</w:t>
      </w:r>
    </w:p>
    <w:p w14:paraId="1B31F194" w14:textId="392CFD48" w:rsidR="002343D0" w:rsidRDefault="002343D0" w:rsidP="002343D0">
      <w:pPr>
        <w:pStyle w:val="ListParagraph"/>
        <w:numPr>
          <w:ilvl w:val="0"/>
          <w:numId w:val="2"/>
        </w:numPr>
        <w:ind w:left="270"/>
        <w:rPr>
          <w:sz w:val="32"/>
          <w:szCs w:val="32"/>
        </w:rPr>
      </w:pPr>
      <w:r w:rsidRPr="002343D0">
        <w:rPr>
          <w:sz w:val="32"/>
          <w:szCs w:val="32"/>
        </w:rPr>
        <w:t>$15 to buy 4 Level 1 + 2 Level II cards.</w:t>
      </w:r>
    </w:p>
    <w:p w14:paraId="204AF6D8" w14:textId="2381FB2D" w:rsidR="002343D0" w:rsidRDefault="002343D0" w:rsidP="002343D0">
      <w:pPr>
        <w:pStyle w:val="ListParagraph"/>
        <w:numPr>
          <w:ilvl w:val="0"/>
          <w:numId w:val="2"/>
        </w:numPr>
        <w:ind w:left="270"/>
        <w:rPr>
          <w:sz w:val="32"/>
          <w:szCs w:val="32"/>
        </w:rPr>
      </w:pPr>
      <w:r>
        <w:rPr>
          <w:sz w:val="32"/>
          <w:szCs w:val="32"/>
        </w:rPr>
        <w:t>Pay for kept cards and keep change.</w:t>
      </w:r>
      <w:r w:rsidR="00B04B34">
        <w:rPr>
          <w:sz w:val="32"/>
          <w:szCs w:val="32"/>
        </w:rPr>
        <w:t xml:space="preserve"> Cards not purchased go at the bottom of their decks.</w:t>
      </w:r>
    </w:p>
    <w:p w14:paraId="4C8DC2FE" w14:textId="2C1B5C54" w:rsidR="00B04B34" w:rsidRDefault="00B04B34" w:rsidP="002343D0">
      <w:pPr>
        <w:pStyle w:val="ListParagraph"/>
        <w:numPr>
          <w:ilvl w:val="0"/>
          <w:numId w:val="2"/>
        </w:numPr>
        <w:ind w:left="270"/>
        <w:rPr>
          <w:sz w:val="32"/>
          <w:szCs w:val="32"/>
        </w:rPr>
      </w:pPr>
      <w:r>
        <w:rPr>
          <w:sz w:val="32"/>
          <w:szCs w:val="32"/>
        </w:rPr>
        <w:t>Market 6 cards for each level</w:t>
      </w:r>
    </w:p>
    <w:p w14:paraId="0DFD8E46" w14:textId="28476154" w:rsidR="002343D0" w:rsidRDefault="002343D0" w:rsidP="002343D0">
      <w:pPr>
        <w:pStyle w:val="ListParagraph"/>
        <w:numPr>
          <w:ilvl w:val="0"/>
          <w:numId w:val="2"/>
        </w:numPr>
        <w:ind w:left="270"/>
        <w:rPr>
          <w:sz w:val="32"/>
          <w:szCs w:val="32"/>
        </w:rPr>
      </w:pPr>
      <w:r>
        <w:rPr>
          <w:sz w:val="32"/>
          <w:szCs w:val="32"/>
        </w:rPr>
        <w:t>First player is highest $, then highest sector, then roll to break ties.</w:t>
      </w:r>
    </w:p>
    <w:p w14:paraId="556DA809" w14:textId="77777777" w:rsidR="002343D0" w:rsidRPr="002343D0" w:rsidRDefault="002343D0" w:rsidP="002343D0">
      <w:pPr>
        <w:pStyle w:val="ListParagraph"/>
        <w:ind w:left="270"/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036"/>
      </w:tblGrid>
      <w:tr w:rsidR="002343D0" w:rsidRPr="005A4957" w14:paraId="27D6382F" w14:textId="77777777" w:rsidTr="002343D0">
        <w:trPr>
          <w:jc w:val="center"/>
        </w:trPr>
        <w:tc>
          <w:tcPr>
            <w:tcW w:w="1105" w:type="dxa"/>
            <w:shd w:val="clear" w:color="auto" w:fill="DEEAF6" w:themeFill="accent5" w:themeFillTint="33"/>
            <w:vAlign w:val="center"/>
          </w:tcPr>
          <w:p w14:paraId="0F75B843" w14:textId="2B8BEFBE" w:rsidR="002343D0" w:rsidRPr="005A4957" w:rsidRDefault="002343D0" w:rsidP="002343D0">
            <w:pPr>
              <w:spacing w:line="240" w:lineRule="auto"/>
              <w:jc w:val="center"/>
              <w:rPr>
                <w:b/>
                <w:bCs/>
                <w:sz w:val="32"/>
                <w:szCs w:val="28"/>
              </w:rPr>
            </w:pPr>
            <w:r w:rsidRPr="005A4957">
              <w:rPr>
                <w:b/>
                <w:bCs/>
                <w:sz w:val="32"/>
                <w:szCs w:val="28"/>
              </w:rPr>
              <w:t>Player</w:t>
            </w:r>
          </w:p>
        </w:tc>
        <w:tc>
          <w:tcPr>
            <w:tcW w:w="2036" w:type="dxa"/>
            <w:shd w:val="clear" w:color="auto" w:fill="DEEAF6" w:themeFill="accent5" w:themeFillTint="33"/>
          </w:tcPr>
          <w:p w14:paraId="7A7E983B" w14:textId="77777777" w:rsidR="002343D0" w:rsidRPr="005A4957" w:rsidRDefault="002343D0" w:rsidP="002343D0">
            <w:pPr>
              <w:spacing w:line="240" w:lineRule="auto"/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2343D0" w:rsidRPr="005A4957" w14:paraId="6E5078BF" w14:textId="77777777" w:rsidTr="002343D0">
        <w:trPr>
          <w:jc w:val="center"/>
        </w:trPr>
        <w:tc>
          <w:tcPr>
            <w:tcW w:w="1105" w:type="dxa"/>
            <w:vAlign w:val="center"/>
          </w:tcPr>
          <w:p w14:paraId="60363079" w14:textId="684BE375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2036" w:type="dxa"/>
          </w:tcPr>
          <w:p w14:paraId="39DE25EF" w14:textId="77777777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</w:p>
        </w:tc>
      </w:tr>
      <w:tr w:rsidR="002343D0" w:rsidRPr="005A4957" w14:paraId="449DE1C6" w14:textId="77777777" w:rsidTr="002343D0">
        <w:trPr>
          <w:jc w:val="center"/>
        </w:trPr>
        <w:tc>
          <w:tcPr>
            <w:tcW w:w="1105" w:type="dxa"/>
            <w:vAlign w:val="center"/>
          </w:tcPr>
          <w:p w14:paraId="23108EE9" w14:textId="415E49C6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2036" w:type="dxa"/>
          </w:tcPr>
          <w:p w14:paraId="3EB8525B" w14:textId="71D57890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+1 Money</w:t>
            </w:r>
          </w:p>
        </w:tc>
      </w:tr>
      <w:tr w:rsidR="002343D0" w:rsidRPr="005A4957" w14:paraId="524DDFDE" w14:textId="77777777" w:rsidTr="002343D0">
        <w:trPr>
          <w:jc w:val="center"/>
        </w:trPr>
        <w:tc>
          <w:tcPr>
            <w:tcW w:w="1105" w:type="dxa"/>
            <w:vAlign w:val="center"/>
          </w:tcPr>
          <w:p w14:paraId="467AFA0F" w14:textId="25943A25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2036" w:type="dxa"/>
          </w:tcPr>
          <w:p w14:paraId="62ACA068" w14:textId="5A42D733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+2 Money</w:t>
            </w:r>
          </w:p>
        </w:tc>
      </w:tr>
      <w:tr w:rsidR="002343D0" w:rsidRPr="005A4957" w14:paraId="158BB42D" w14:textId="77777777" w:rsidTr="002343D0">
        <w:trPr>
          <w:jc w:val="center"/>
        </w:trPr>
        <w:tc>
          <w:tcPr>
            <w:tcW w:w="1105" w:type="dxa"/>
            <w:vAlign w:val="center"/>
          </w:tcPr>
          <w:p w14:paraId="02F4D687" w14:textId="6730B44F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4-7</w:t>
            </w:r>
          </w:p>
        </w:tc>
        <w:tc>
          <w:tcPr>
            <w:tcW w:w="2036" w:type="dxa"/>
          </w:tcPr>
          <w:p w14:paraId="7C260FB1" w14:textId="573C3DCC" w:rsidR="002343D0" w:rsidRPr="005A4957" w:rsidRDefault="002343D0" w:rsidP="002343D0">
            <w:pPr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+1 Economy</w:t>
            </w:r>
          </w:p>
        </w:tc>
      </w:tr>
    </w:tbl>
    <w:p w14:paraId="50EBB20B" w14:textId="5C5F0698" w:rsidR="005A4957" w:rsidRDefault="005A4957" w:rsidP="002343D0">
      <w:pPr>
        <w:jc w:val="center"/>
      </w:pPr>
    </w:p>
    <w:p w14:paraId="448CCB9C" w14:textId="0BFB0245" w:rsidR="005A4957" w:rsidRDefault="005A4957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Turn Structure</w:t>
      </w:r>
    </w:p>
    <w:p w14:paraId="138CB0BE" w14:textId="1A6961B6" w:rsidR="00092C9E" w:rsidRPr="00A241F7" w:rsidRDefault="00B04B34" w:rsidP="00092C9E">
      <w:pPr>
        <w:pStyle w:val="ListParagraph"/>
        <w:numPr>
          <w:ilvl w:val="0"/>
          <w:numId w:val="1"/>
        </w:numPr>
        <w:ind w:left="360"/>
        <w:rPr>
          <w:sz w:val="24"/>
          <w:szCs w:val="22"/>
        </w:rPr>
      </w:pPr>
      <w:r w:rsidRPr="00A241F7">
        <w:rPr>
          <w:sz w:val="24"/>
          <w:szCs w:val="22"/>
        </w:rPr>
        <w:t>Take turns and r</w:t>
      </w:r>
      <w:r w:rsidR="002343D0" w:rsidRPr="00A241F7">
        <w:rPr>
          <w:sz w:val="24"/>
          <w:szCs w:val="22"/>
        </w:rPr>
        <w:t>oll dice</w:t>
      </w:r>
      <w:r w:rsidRPr="00A241F7">
        <w:rPr>
          <w:sz w:val="24"/>
          <w:szCs w:val="22"/>
        </w:rPr>
        <w:t xml:space="preserve">. After roll all players act </w:t>
      </w:r>
      <w:r w:rsidRPr="00A241F7">
        <w:rPr>
          <w:b/>
          <w:bCs/>
          <w:sz w:val="24"/>
          <w:szCs w:val="22"/>
        </w:rPr>
        <w:t>SIMULTANEOUSLY</w:t>
      </w:r>
      <w:r w:rsidRPr="00A241F7">
        <w:rPr>
          <w:sz w:val="24"/>
          <w:szCs w:val="22"/>
        </w:rPr>
        <w:t>:</w:t>
      </w:r>
    </w:p>
    <w:p w14:paraId="509FEF64" w14:textId="35EAD6AB" w:rsidR="00B04B34" w:rsidRPr="00A241F7" w:rsidRDefault="00A241F7" w:rsidP="00B04B34">
      <w:pPr>
        <w:pStyle w:val="ListParagraph"/>
        <w:numPr>
          <w:ilvl w:val="1"/>
          <w:numId w:val="1"/>
        </w:numPr>
        <w:ind w:left="720"/>
        <w:rPr>
          <w:sz w:val="24"/>
          <w:szCs w:val="22"/>
        </w:rPr>
      </w:pPr>
      <w:r>
        <w:rPr>
          <w:sz w:val="24"/>
          <w:szCs w:val="22"/>
        </w:rPr>
        <w:t>A</w:t>
      </w:r>
      <w:r w:rsidR="00B04B34" w:rsidRPr="00A241F7">
        <w:rPr>
          <w:sz w:val="24"/>
          <w:szCs w:val="22"/>
        </w:rPr>
        <w:t>llocate dice separately or summed</w:t>
      </w:r>
    </w:p>
    <w:p w14:paraId="3792BFBF" w14:textId="57D63AF0" w:rsidR="005A4957" w:rsidRPr="00A241F7" w:rsidRDefault="00B04B34" w:rsidP="00B04B34">
      <w:pPr>
        <w:pStyle w:val="ListParagraph"/>
        <w:numPr>
          <w:ilvl w:val="1"/>
          <w:numId w:val="1"/>
        </w:numPr>
        <w:ind w:left="720"/>
        <w:rPr>
          <w:sz w:val="24"/>
          <w:szCs w:val="22"/>
        </w:rPr>
      </w:pPr>
      <w:r w:rsidRPr="00A241F7">
        <w:rPr>
          <w:sz w:val="24"/>
          <w:szCs w:val="22"/>
        </w:rPr>
        <w:t>Roller takes BLUE rewards</w:t>
      </w:r>
    </w:p>
    <w:p w14:paraId="11FC1455" w14:textId="41C04BB6" w:rsidR="005A4957" w:rsidRPr="00A241F7" w:rsidRDefault="00B04B34" w:rsidP="00B04B34">
      <w:pPr>
        <w:pStyle w:val="ListParagraph"/>
        <w:numPr>
          <w:ilvl w:val="1"/>
          <w:numId w:val="1"/>
        </w:numPr>
        <w:ind w:left="720"/>
        <w:rPr>
          <w:sz w:val="24"/>
          <w:szCs w:val="22"/>
        </w:rPr>
      </w:pPr>
      <w:r w:rsidRPr="00A241F7">
        <w:rPr>
          <w:sz w:val="24"/>
          <w:szCs w:val="22"/>
        </w:rPr>
        <w:t xml:space="preserve">Others take </w:t>
      </w:r>
      <w:r w:rsidR="00A241F7" w:rsidRPr="00A241F7">
        <w:rPr>
          <w:i/>
          <w:iCs/>
          <w:sz w:val="24"/>
          <w:szCs w:val="22"/>
        </w:rPr>
        <w:t>deployed</w:t>
      </w:r>
      <w:r w:rsidR="00A241F7">
        <w:rPr>
          <w:sz w:val="24"/>
          <w:szCs w:val="22"/>
        </w:rPr>
        <w:t xml:space="preserve"> </w:t>
      </w:r>
      <w:r w:rsidRPr="00A241F7">
        <w:rPr>
          <w:sz w:val="24"/>
          <w:szCs w:val="22"/>
        </w:rPr>
        <w:t>RED rewards</w:t>
      </w:r>
    </w:p>
    <w:p w14:paraId="36E6B397" w14:textId="082EE96D" w:rsidR="00B04B34" w:rsidRPr="00A241F7" w:rsidRDefault="00B04B34" w:rsidP="00B04B34">
      <w:pPr>
        <w:pStyle w:val="ListParagraph"/>
        <w:numPr>
          <w:ilvl w:val="1"/>
          <w:numId w:val="1"/>
        </w:numPr>
        <w:ind w:left="720"/>
        <w:rPr>
          <w:sz w:val="24"/>
          <w:szCs w:val="22"/>
        </w:rPr>
      </w:pPr>
      <w:r w:rsidRPr="00A241F7">
        <w:rPr>
          <w:sz w:val="24"/>
          <w:szCs w:val="22"/>
        </w:rPr>
        <w:t>Anyone can take GREEN rewards</w:t>
      </w:r>
    </w:p>
    <w:p w14:paraId="55B38280" w14:textId="34F982C3" w:rsidR="00092C9E" w:rsidRPr="00A241F7" w:rsidRDefault="00B04B34" w:rsidP="00A241F7">
      <w:pPr>
        <w:pStyle w:val="ListParagraph"/>
        <w:numPr>
          <w:ilvl w:val="0"/>
          <w:numId w:val="1"/>
        </w:numPr>
        <w:ind w:left="360"/>
        <w:rPr>
          <w:sz w:val="24"/>
          <w:szCs w:val="22"/>
        </w:rPr>
      </w:pPr>
      <w:r w:rsidRPr="00A241F7">
        <w:rPr>
          <w:sz w:val="24"/>
          <w:szCs w:val="22"/>
        </w:rPr>
        <w:t>End game trigger when score of 40 reached</w:t>
      </w:r>
      <w:r w:rsidR="00A241F7">
        <w:rPr>
          <w:sz w:val="24"/>
          <w:szCs w:val="22"/>
        </w:rPr>
        <w:t>:</w:t>
      </w:r>
      <w:r w:rsidR="00A241F7">
        <w:rPr>
          <w:sz w:val="24"/>
          <w:szCs w:val="22"/>
        </w:rPr>
        <w:br/>
      </w:r>
      <w:r w:rsidRPr="00A241F7">
        <w:rPr>
          <w:sz w:val="24"/>
          <w:szCs w:val="22"/>
        </w:rPr>
        <w:t xml:space="preserve">Finish </w:t>
      </w:r>
      <w:r w:rsidR="00A241F7">
        <w:rPr>
          <w:sz w:val="24"/>
          <w:szCs w:val="22"/>
        </w:rPr>
        <w:t xml:space="preserve">current </w:t>
      </w:r>
      <w:r w:rsidRPr="00A241F7">
        <w:rPr>
          <w:sz w:val="24"/>
          <w:szCs w:val="22"/>
        </w:rPr>
        <w:t>round, then one final round.</w:t>
      </w:r>
    </w:p>
    <w:sectPr w:rsidR="00092C9E" w:rsidRPr="00A241F7" w:rsidSect="005A495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72AB"/>
    <w:multiLevelType w:val="hybridMultilevel"/>
    <w:tmpl w:val="139A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889242">
    <w:abstractNumId w:val="1"/>
  </w:num>
  <w:num w:numId="2" w16cid:durableId="170120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92C9E"/>
    <w:rsid w:val="002343D0"/>
    <w:rsid w:val="002369E4"/>
    <w:rsid w:val="002B3A3A"/>
    <w:rsid w:val="003F37B4"/>
    <w:rsid w:val="00423CEA"/>
    <w:rsid w:val="005A4957"/>
    <w:rsid w:val="00A241F7"/>
    <w:rsid w:val="00A357A9"/>
    <w:rsid w:val="00AD043F"/>
    <w:rsid w:val="00B04B34"/>
    <w:rsid w:val="00B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3A"/>
    <w:pPr>
      <w:spacing w:after="100" w:line="216" w:lineRule="auto"/>
    </w:pPr>
    <w:rPr>
      <w:rFonts w:ascii="Times New Roman" w:hAnsi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A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A3A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3A"/>
    <w:rPr>
      <w:rFonts w:ascii="Times New Roman" w:hAnsi="Times New Roman"/>
      <w:b/>
      <w:bCs/>
      <w:small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3A3A"/>
    <w:rPr>
      <w:rFonts w:ascii="Times New Roman" w:hAnsi="Times New Roman"/>
      <w:b/>
      <w:smallCaps/>
      <w:spacing w:val="15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 w:val="24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3</cp:revision>
  <cp:lastPrinted>2023-02-20T22:17:00Z</cp:lastPrinted>
  <dcterms:created xsi:type="dcterms:W3CDTF">2023-03-07T14:33:00Z</dcterms:created>
  <dcterms:modified xsi:type="dcterms:W3CDTF">2023-03-07T14:58:00Z</dcterms:modified>
</cp:coreProperties>
</file>